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8682E">
      <w:pPr>
        <w:pStyle w:val="newncpi0"/>
        <w:jc w:val="center"/>
        <w:divId w:val="1249269893"/>
      </w:pPr>
      <w:bookmarkStart w:id="0" w:name="_GoBack"/>
      <w:bookmarkEnd w:id="0"/>
      <w:r>
        <w:t> </w:t>
      </w:r>
    </w:p>
    <w:p w:rsidR="00000000" w:rsidRDefault="0038682E">
      <w:pPr>
        <w:pStyle w:val="newncpi0"/>
        <w:jc w:val="center"/>
        <w:divId w:val="1249269893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38682E">
      <w:pPr>
        <w:pStyle w:val="newncpi"/>
        <w:ind w:firstLine="0"/>
        <w:jc w:val="center"/>
        <w:divId w:val="1249269893"/>
      </w:pPr>
      <w:r>
        <w:rPr>
          <w:rStyle w:val="datepr"/>
        </w:rPr>
        <w:t>17 декабря 2007 г.</w:t>
      </w:r>
      <w:r>
        <w:rPr>
          <w:rStyle w:val="number"/>
        </w:rPr>
        <w:t xml:space="preserve"> № 644</w:t>
      </w:r>
    </w:p>
    <w:p w:rsidR="00000000" w:rsidRDefault="0038682E">
      <w:pPr>
        <w:pStyle w:val="title"/>
        <w:divId w:val="1249269893"/>
      </w:pPr>
      <w:r>
        <w:rPr>
          <w:color w:val="000080"/>
        </w:rPr>
        <w:t>Об утверждении Положения о деятельности координационного совещания по борьбе с преступностью и коррупцией</w:t>
      </w:r>
    </w:p>
    <w:p w:rsidR="00000000" w:rsidRDefault="0038682E">
      <w:pPr>
        <w:pStyle w:val="changei"/>
        <w:divId w:val="1249269893"/>
      </w:pPr>
      <w:r>
        <w:t>Изменения и дополнения:</w:t>
      </w:r>
    </w:p>
    <w:p w:rsidR="00000000" w:rsidRDefault="0038682E">
      <w:pPr>
        <w:pStyle w:val="changeadd"/>
        <w:divId w:val="1249269893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июня 2009 г. № 312 (Национальный </w:t>
      </w:r>
      <w:r>
        <w:t>реестр правовых актов Республики Беларусь, 2009 г., № 148, 1/10780);</w:t>
      </w:r>
    </w:p>
    <w:p w:rsidR="00000000" w:rsidRDefault="0038682E">
      <w:pPr>
        <w:pStyle w:val="changeadd"/>
        <w:divId w:val="1249269893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сентября 2010 г. № 505 (Национальный реестр правовых актов Республики Беларусь, 2010 г., № 236</w:t>
      </w:r>
      <w:r>
        <w:t>, 1/11996);</w:t>
      </w:r>
    </w:p>
    <w:p w:rsidR="00000000" w:rsidRDefault="0038682E">
      <w:pPr>
        <w:pStyle w:val="changeadd"/>
        <w:divId w:val="1249269893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8 января 2013 г. № 8 (Национальный правовой Интернет-портал Республики Беларусь, 10.01.2013, 1/13981);</w:t>
      </w:r>
    </w:p>
    <w:p w:rsidR="00000000" w:rsidRDefault="0038682E">
      <w:pPr>
        <w:pStyle w:val="changeadd"/>
        <w:divId w:val="1249269893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февраля 2015 г. № 95 (Национальный правовой Интернет-портал Республики Беларусь, 26.02.2015, 1/15665);</w:t>
      </w:r>
    </w:p>
    <w:p w:rsidR="00000000" w:rsidRDefault="0038682E">
      <w:pPr>
        <w:pStyle w:val="changeadd"/>
        <w:divId w:val="1249269893"/>
      </w:pPr>
      <w:hyperlink r:id="rId8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июня 2024 г. № 219 </w:t>
      </w:r>
      <w:r>
        <w:t>(Национальный правовой Интернет-портал Республики Беларусь, 08.06.2024, 1/21415)</w:t>
      </w:r>
    </w:p>
    <w:p w:rsidR="00000000" w:rsidRDefault="0038682E">
      <w:pPr>
        <w:pStyle w:val="newncpi"/>
        <w:divId w:val="1249269893"/>
      </w:pPr>
      <w:r>
        <w:t> </w:t>
      </w:r>
    </w:p>
    <w:p w:rsidR="00000000" w:rsidRDefault="0038682E">
      <w:pPr>
        <w:pStyle w:val="preamble"/>
        <w:divId w:val="1249269893"/>
      </w:pPr>
      <w:r>
        <w:t xml:space="preserve">В целях повышения эффективности деятельности по борьбе с преступностью и коррупцией </w:t>
      </w:r>
      <w:r>
        <w:rPr>
          <w:rStyle w:val="razr"/>
        </w:rPr>
        <w:t>постановляю:</w:t>
      </w:r>
    </w:p>
    <w:p w:rsidR="00000000" w:rsidRDefault="0038682E">
      <w:pPr>
        <w:pStyle w:val="point"/>
        <w:divId w:val="1249269893"/>
      </w:pPr>
      <w:r>
        <w:t xml:space="preserve">1. Утвердить </w:t>
      </w:r>
      <w:hyperlink w:anchor="a3" w:tooltip="+" w:history="1">
        <w:r>
          <w:rPr>
            <w:rStyle w:val="a3"/>
          </w:rPr>
          <w:t>Положение</w:t>
        </w:r>
      </w:hyperlink>
      <w:r>
        <w:t xml:space="preserve"> о деятельности коорди</w:t>
      </w:r>
      <w:r>
        <w:t>национного совещания по борьбе с преступностью и коррупцией (прилагается).</w:t>
      </w:r>
    </w:p>
    <w:p w:rsidR="00000000" w:rsidRDefault="0038682E">
      <w:pPr>
        <w:pStyle w:val="point"/>
        <w:divId w:val="1249269893"/>
      </w:pPr>
      <w:r>
        <w:t>2. Признать утратившим силу Указ Президента Республики Беларусь от 31 марта 1998 г. № 185 «Об утверждении Положения о координации деятельности специальных подразделений правоохранит</w:t>
      </w:r>
      <w:r>
        <w:t>ельных органов и других государственных органов по борьбе с терроризмом, организованной преступностью и коррупцией».</w:t>
      </w:r>
    </w:p>
    <w:p w:rsidR="00000000" w:rsidRDefault="0038682E">
      <w:pPr>
        <w:pStyle w:val="point"/>
        <w:divId w:val="1249269893"/>
      </w:pPr>
      <w:r>
        <w:t>2</w:t>
      </w:r>
      <w:r>
        <w:rPr>
          <w:vertAlign w:val="superscript"/>
        </w:rPr>
        <w:t>1</w:t>
      </w:r>
      <w:r>
        <w:t>. Республиканское координационное совещание по борьбе с преступностью и коррупцией в соответствии с возложенными на него задачами рассмат</w:t>
      </w:r>
      <w:r>
        <w:t>ривает и утверждает комплексные планы по борьбе с преступностью и коррупцией.</w:t>
      </w:r>
    </w:p>
    <w:p w:rsidR="00000000" w:rsidRDefault="0038682E">
      <w:pPr>
        <w:pStyle w:val="point"/>
        <w:divId w:val="1249269893"/>
      </w:pPr>
      <w:r>
        <w:t>3. Настоящий Указ вступает в силу со дня его подписания.</w:t>
      </w:r>
    </w:p>
    <w:p w:rsidR="00000000" w:rsidRDefault="0038682E">
      <w:pPr>
        <w:pStyle w:val="newncpi"/>
        <w:divId w:val="12492698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24926989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8682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8682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00000" w:rsidRDefault="0038682E">
      <w:pPr>
        <w:pStyle w:val="newncpi"/>
        <w:divId w:val="12492698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24926989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8682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8682E">
            <w:pPr>
              <w:pStyle w:val="capu1"/>
            </w:pPr>
            <w:r>
              <w:t>УТВЕРЖДЕНО</w:t>
            </w:r>
          </w:p>
          <w:p w:rsidR="00000000" w:rsidRDefault="0038682E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</w:r>
            <w:r>
              <w:t>Республики Беларусь</w:t>
            </w:r>
          </w:p>
          <w:p w:rsidR="00000000" w:rsidRDefault="0038682E">
            <w:pPr>
              <w:pStyle w:val="cap1"/>
            </w:pPr>
            <w:r>
              <w:t>17.12.2007 № 644</w:t>
            </w:r>
          </w:p>
        </w:tc>
      </w:tr>
    </w:tbl>
    <w:p w:rsidR="00000000" w:rsidRDefault="0038682E">
      <w:pPr>
        <w:pStyle w:val="titleu"/>
        <w:divId w:val="1249269893"/>
      </w:pPr>
      <w:bookmarkStart w:id="2" w:name="a3"/>
      <w:bookmarkEnd w:id="2"/>
      <w:r>
        <w:t>ПОЛОЖЕНИЕ</w:t>
      </w:r>
      <w:r>
        <w:br/>
        <w:t>о деятельности координационного совещания по борьбе с преступностью и коррупцией</w:t>
      </w:r>
    </w:p>
    <w:p w:rsidR="00000000" w:rsidRDefault="0038682E">
      <w:pPr>
        <w:pStyle w:val="chapter"/>
        <w:divId w:val="1249269893"/>
      </w:pPr>
      <w:bookmarkStart w:id="3" w:name="a5"/>
      <w:bookmarkEnd w:id="3"/>
      <w:r>
        <w:lastRenderedPageBreak/>
        <w:t>ГЛАВА 1</w:t>
      </w:r>
      <w:r>
        <w:br/>
        <w:t>ОБЩИЕ ПОЛОЖЕНИЯ</w:t>
      </w:r>
    </w:p>
    <w:p w:rsidR="00000000" w:rsidRDefault="0038682E">
      <w:pPr>
        <w:pStyle w:val="point"/>
        <w:divId w:val="1249269893"/>
      </w:pPr>
      <w:bookmarkStart w:id="4" w:name="a13"/>
      <w:bookmarkEnd w:id="4"/>
      <w:r>
        <w:t>1. Координационное совещание по борьбе с преступностью и коррупцией (далее – координационное совещание)</w:t>
      </w:r>
      <w:r>
        <w:t xml:space="preserve"> является постоянно действующим межведомственным органом по координации правоохранительной деятельности государственных органов, осуществляющих борьбу с преступностью, противодействие торговле людьми, незаконному обороту наркотических средств, психотропных</w:t>
      </w:r>
      <w:r>
        <w:t xml:space="preserve"> веществ, их прекурсоров и аналогов, распространению наркомании (далее – борьба с преступностью) и борьбу с коррупцией, и деятельности по борьбе с преступностью и коррупцией государственных органов и иных организаций, участвующих в борьбе с преступностью и</w:t>
      </w:r>
      <w:r>
        <w:t xml:space="preserve"> коррупцией, а также деятельности субъектов профилактики правонарушений в сфере профилактики правонарушений.</w:t>
      </w:r>
    </w:p>
    <w:p w:rsidR="00000000" w:rsidRDefault="0038682E">
      <w:pPr>
        <w:pStyle w:val="point"/>
        <w:divId w:val="1249269893"/>
      </w:pPr>
      <w:r>
        <w:t>2. Координационное совещание образуется в целях осуществления на основе анализа правоприменительной практики согласованных действий по предупрежден</w:t>
      </w:r>
      <w:r>
        <w:t>ию, выявлению, пресечению и раскрытию преступлений, коррупционных правонарушений и правонарушений, создающих условия для коррупции, иных правонарушений, а также по совершенствованию деятельности в сфере профилактики правонарушений.</w:t>
      </w:r>
    </w:p>
    <w:p w:rsidR="00000000" w:rsidRDefault="0038682E">
      <w:pPr>
        <w:pStyle w:val="point"/>
        <w:divId w:val="1249269893"/>
      </w:pPr>
      <w:r>
        <w:t>3. Координационное совещ</w:t>
      </w:r>
      <w:r>
        <w:t xml:space="preserve">ание в своей деятельности руководствуется </w:t>
      </w:r>
      <w:hyperlink r:id="rId9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законами Республики Беларусь от 15 июля 2015 г. </w:t>
      </w:r>
      <w:hyperlink r:id="rId10" w:anchor="a2" w:tooltip="+" w:history="1">
        <w:r>
          <w:rPr>
            <w:rStyle w:val="a3"/>
          </w:rPr>
          <w:t>№ 305-З</w:t>
        </w:r>
      </w:hyperlink>
      <w:r>
        <w:t xml:space="preserve"> «О борьбе с коррупцией»,</w:t>
      </w:r>
      <w:r>
        <w:t xml:space="preserve"> от 8 мая 2007 г. </w:t>
      </w:r>
      <w:hyperlink r:id="rId11" w:anchor="a105" w:tooltip="+" w:history="1">
        <w:r>
          <w:rPr>
            <w:rStyle w:val="a3"/>
          </w:rPr>
          <w:t>№ 220-З</w:t>
        </w:r>
      </w:hyperlink>
      <w:r>
        <w:t xml:space="preserve"> «О прокуратуре Республики Беларусь», от 27 июня 2007 г. </w:t>
      </w:r>
      <w:hyperlink r:id="rId12" w:anchor="a26" w:tooltip="+" w:history="1">
        <w:r>
          <w:rPr>
            <w:rStyle w:val="a3"/>
          </w:rPr>
          <w:t>№ 244-З</w:t>
        </w:r>
      </w:hyperlink>
      <w:r>
        <w:t xml:space="preserve"> «О борьбе с организованной преступностью», другими законода</w:t>
      </w:r>
      <w:r>
        <w:t>тельными актами, в том числе настоящим Положением, решениями Президента Республики Беларусь, международными договорами Республики Беларусь и иными международно-правовыми актами, содержащими обязательства Республики Беларусь в сфере борьбы с преступностью и</w:t>
      </w:r>
      <w:r>
        <w:t> коррупцией.</w:t>
      </w:r>
    </w:p>
    <w:p w:rsidR="00000000" w:rsidRDefault="0038682E">
      <w:pPr>
        <w:pStyle w:val="point"/>
        <w:divId w:val="1249269893"/>
      </w:pPr>
      <w:r>
        <w:t>4. Координационное совещание осуществляет свою деятельность на принципах:</w:t>
      </w:r>
    </w:p>
    <w:p w:rsidR="00000000" w:rsidRDefault="0038682E">
      <w:pPr>
        <w:pStyle w:val="newncpi"/>
        <w:divId w:val="1249269893"/>
      </w:pPr>
      <w:r>
        <w:t>законности;</w:t>
      </w:r>
    </w:p>
    <w:p w:rsidR="00000000" w:rsidRDefault="0038682E">
      <w:pPr>
        <w:pStyle w:val="newncpi"/>
        <w:divId w:val="1249269893"/>
      </w:pPr>
      <w:r>
        <w:t>равноправия его членов при внесении вопросов на рассмотрение координационного совещания и принятии на нем решений;</w:t>
      </w:r>
    </w:p>
    <w:p w:rsidR="00000000" w:rsidRDefault="0038682E">
      <w:pPr>
        <w:pStyle w:val="newncpi"/>
        <w:divId w:val="1249269893"/>
      </w:pPr>
      <w:r>
        <w:t xml:space="preserve">самостоятельности членов координационного </w:t>
      </w:r>
      <w:r>
        <w:t>совещания в пределах предоставленных им полномочий;</w:t>
      </w:r>
    </w:p>
    <w:p w:rsidR="00000000" w:rsidRDefault="0038682E">
      <w:pPr>
        <w:pStyle w:val="newncpi"/>
        <w:divId w:val="1249269893"/>
      </w:pPr>
      <w:r>
        <w:t>ответственности за выполнение принятых им решений;</w:t>
      </w:r>
    </w:p>
    <w:p w:rsidR="00000000" w:rsidRDefault="0038682E">
      <w:pPr>
        <w:pStyle w:val="newncpi"/>
        <w:divId w:val="1249269893"/>
      </w:pPr>
      <w:r>
        <w:t>гласности с учетом ограничений, установленных законодательством.</w:t>
      </w:r>
    </w:p>
    <w:p w:rsidR="00000000" w:rsidRDefault="0038682E">
      <w:pPr>
        <w:pStyle w:val="point"/>
        <w:divId w:val="1249269893"/>
      </w:pPr>
      <w:r>
        <w:t>5. В Республике Беларусь действуют:</w:t>
      </w:r>
    </w:p>
    <w:p w:rsidR="00000000" w:rsidRDefault="0038682E">
      <w:pPr>
        <w:pStyle w:val="newncpi"/>
        <w:divId w:val="1249269893"/>
      </w:pPr>
      <w:r>
        <w:t>республиканское координационное совещание;</w:t>
      </w:r>
    </w:p>
    <w:p w:rsidR="00000000" w:rsidRDefault="0038682E">
      <w:pPr>
        <w:pStyle w:val="newncpi"/>
        <w:divId w:val="1249269893"/>
      </w:pPr>
      <w:r>
        <w:t>координац</w:t>
      </w:r>
      <w:r>
        <w:t>ионные совещания в областях и г. Минске;</w:t>
      </w:r>
    </w:p>
    <w:p w:rsidR="00000000" w:rsidRDefault="0038682E">
      <w:pPr>
        <w:pStyle w:val="newncpi"/>
        <w:divId w:val="1249269893"/>
      </w:pPr>
      <w:r>
        <w:t>координационные совещания в районах, районах в городах, городах, на транспорте.</w:t>
      </w:r>
    </w:p>
    <w:p w:rsidR="00000000" w:rsidRDefault="0038682E">
      <w:pPr>
        <w:pStyle w:val="point"/>
        <w:divId w:val="1249269893"/>
      </w:pPr>
      <w:r>
        <w:t>6. Председателями координационных совещаний являются Генеральный прокурор и нижестоящие прокуроры территориальных и транспортных прокур</w:t>
      </w:r>
      <w:r>
        <w:t>атур. При отсутствии соответствующего прокурора координационное совещание возглавляет лицо, исполняющее его обязанности.</w:t>
      </w:r>
    </w:p>
    <w:p w:rsidR="00000000" w:rsidRDefault="0038682E">
      <w:pPr>
        <w:pStyle w:val="point"/>
        <w:divId w:val="1249269893"/>
      </w:pPr>
      <w:r>
        <w:t>7. В состав координационных совещаний на правах членов входят руководители государственных органов, осуществляющих борьбу с преступност</w:t>
      </w:r>
      <w:r>
        <w:t>ью и коррупцией, руководители государственных органов и иных организаций, участвующих в борьбе с преступностью и коррупцией, а также руководители субъектов профилактики правонарушений.</w:t>
      </w:r>
    </w:p>
    <w:p w:rsidR="00000000" w:rsidRDefault="0038682E">
      <w:pPr>
        <w:pStyle w:val="newncpi"/>
        <w:divId w:val="1249269893"/>
      </w:pPr>
      <w:r>
        <w:t>Персональный состав координационного совещания определяется его председателем.</w:t>
      </w:r>
    </w:p>
    <w:p w:rsidR="00000000" w:rsidRDefault="0038682E">
      <w:pPr>
        <w:pStyle w:val="chapter"/>
        <w:divId w:val="1249269893"/>
      </w:pPr>
      <w:bookmarkStart w:id="5" w:name="a6"/>
      <w:bookmarkEnd w:id="5"/>
      <w:r>
        <w:lastRenderedPageBreak/>
        <w:t>ГЛАВА 2</w:t>
      </w:r>
      <w:r>
        <w:br/>
        <w:t>ОСНОВНЫЕ ЦЕЛИ И ЗАДАЧИ КООРДИНАЦИОННОГО СОВЕЩАНИЯ</w:t>
      </w:r>
    </w:p>
    <w:p w:rsidR="00000000" w:rsidRDefault="0038682E">
      <w:pPr>
        <w:pStyle w:val="point"/>
        <w:divId w:val="1249269893"/>
      </w:pPr>
      <w:r>
        <w:t>8. Основными целями координационного совещания являются:</w:t>
      </w:r>
    </w:p>
    <w:p w:rsidR="00000000" w:rsidRDefault="0038682E">
      <w:pPr>
        <w:pStyle w:val="underpoint"/>
        <w:divId w:val="1249269893"/>
      </w:pPr>
      <w:r>
        <w:t xml:space="preserve">8.1. определение стратегии и тактики деятельности по борьбе с </w:t>
      </w:r>
      <w:r>
        <w:t>преступностью и коррупцией, профилактике правонарушений с учетом криминогенной ситуации;</w:t>
      </w:r>
    </w:p>
    <w:p w:rsidR="00000000" w:rsidRDefault="0038682E">
      <w:pPr>
        <w:pStyle w:val="underpoint"/>
        <w:divId w:val="1249269893"/>
      </w:pPr>
      <w:r>
        <w:t>8.2. выработка согласованных мероприятий по своевременному предупреждению, выявлению, пресечению и раскрытию преступлений, коррупционных правонарушений и правонарушени</w:t>
      </w:r>
      <w:r>
        <w:t>й, создающих условия для коррупции, а также иных правонарушений, обеспечение выполнения этих мероприятий;</w:t>
      </w:r>
    </w:p>
    <w:p w:rsidR="00000000" w:rsidRDefault="0038682E">
      <w:pPr>
        <w:pStyle w:val="underpoint"/>
        <w:divId w:val="1249269893"/>
      </w:pPr>
      <w:r>
        <w:t>8.3. содействие проведению научных исследований в сфере правового, криминологического и криминалистического обеспечения борьбы с преступностью и корру</w:t>
      </w:r>
      <w:r>
        <w:t>пцией, профилактики правонарушений, внедрению их результатов в правоохранительную деятельность государственных органов, осуществляющих борьбу с преступностью и коррупцией, и в деятельность по борьбе с преступностью и коррупцией государственных органов и ин</w:t>
      </w:r>
      <w:r>
        <w:t>ых организаций, участвующих в борьбе с преступностью и коррупцией, а также в деятельность субъектов профилактики правонарушений.</w:t>
      </w:r>
    </w:p>
    <w:p w:rsidR="00000000" w:rsidRDefault="0038682E">
      <w:pPr>
        <w:pStyle w:val="point"/>
        <w:divId w:val="1249269893"/>
      </w:pPr>
      <w:r>
        <w:t>9. Координационное совещание выполняет следующие основные задачи:</w:t>
      </w:r>
    </w:p>
    <w:p w:rsidR="00000000" w:rsidRDefault="0038682E">
      <w:pPr>
        <w:pStyle w:val="underpoint"/>
        <w:divId w:val="1249269893"/>
      </w:pPr>
      <w:r>
        <w:t>9.1. анализирует состояние и динамику преступности, тенденции</w:t>
      </w:r>
      <w:r>
        <w:t xml:space="preserve"> и закономерности изменения криминогенной ситуации, дает им прогнозную оценку с учетом результативности проводимой работы по соблюдению законности и обеспечению правопорядка;</w:t>
      </w:r>
    </w:p>
    <w:p w:rsidR="00000000" w:rsidRDefault="0038682E">
      <w:pPr>
        <w:pStyle w:val="underpoint"/>
        <w:divId w:val="1249269893"/>
      </w:pPr>
      <w:r>
        <w:t>9.2. вырабатывает комплекс согласованных оперативно-тактических и организационных</w:t>
      </w:r>
      <w:r>
        <w:t xml:space="preserve"> мер по нейтрализации негативных изменений криминогенной ситуации, повышению эффективности деятельности по предупреждению, выявлению, пресечению и раскрытию преступлений, коррупционных правонарушений и правонарушений, создающих условия для коррупции, а так</w:t>
      </w:r>
      <w:r>
        <w:t>же иных правонарушений;</w:t>
      </w:r>
    </w:p>
    <w:p w:rsidR="00000000" w:rsidRDefault="0038682E">
      <w:pPr>
        <w:pStyle w:val="underpoint"/>
        <w:divId w:val="1249269893"/>
      </w:pPr>
      <w:r>
        <w:t>9.3. содействует выполнению мероприятий государственных программ в сфере борьбы с преступностью и коррупцией, комплексных планов по борьбе с преступностью и коррупцией;</w:t>
      </w:r>
    </w:p>
    <w:p w:rsidR="00000000" w:rsidRDefault="0038682E">
      <w:pPr>
        <w:pStyle w:val="underpoint"/>
        <w:divId w:val="1249269893"/>
      </w:pPr>
      <w:r>
        <w:t xml:space="preserve">9.4. дает оценку эффективности правоохранительной деятельности </w:t>
      </w:r>
      <w:r>
        <w:t>государственных органов, осуществляющих борьбу с преступностью и коррупцией, и деятельности по борьбе с преступностью и коррупцией государственных органов и иных организаций, участвующих в борьбе с преступностью и коррупцией, а также деятельности субъектов</w:t>
      </w:r>
      <w:r>
        <w:t xml:space="preserve"> профилактики правонарушений в сфере профилактики правонарушений;</w:t>
      </w:r>
    </w:p>
    <w:p w:rsidR="00000000" w:rsidRDefault="0038682E">
      <w:pPr>
        <w:pStyle w:val="underpoint"/>
        <w:divId w:val="1249269893"/>
      </w:pPr>
      <w:r>
        <w:t>9.5. привлекает специалистов (ученых) в области правоохранительной деятельности для подготовки аналитических материалов и согласованных предложений по совершенствованию правового, криминолог</w:t>
      </w:r>
      <w:r>
        <w:t>ического и криминалистического обеспечения деятельности по борьбе с преступностью и коррупцией, а также деятельности по профилактике правонарушений;</w:t>
      </w:r>
    </w:p>
    <w:p w:rsidR="00000000" w:rsidRDefault="0038682E">
      <w:pPr>
        <w:pStyle w:val="underpoint"/>
        <w:divId w:val="1249269893"/>
      </w:pPr>
      <w:r>
        <w:t>9.6. анализирует практику выполнения международных договоров Республики Беларусь в сфере борьбы с преступно</w:t>
      </w:r>
      <w:r>
        <w:t>стью и коррупцией, профилактики правонарушений, организует внедрение положительного зарубежного опыта борьбы с преступностью и коррупцией, профилактики правонарушений в правоохранительную деятельность государственных органов, осуществляющих борьбу с престу</w:t>
      </w:r>
      <w:r>
        <w:t>пностью и коррупцией, и в деятельность по борьбе с преступностью и коррупцией государственных органов и иных организаций, участвующих в борьбе с преступностью и коррупцией, а также в деятельность субъектов профилактики правонарушений;</w:t>
      </w:r>
    </w:p>
    <w:p w:rsidR="00000000" w:rsidRDefault="0038682E">
      <w:pPr>
        <w:pStyle w:val="underpoint"/>
        <w:divId w:val="1249269893"/>
      </w:pPr>
      <w:r>
        <w:t>9.7. организует освещ</w:t>
      </w:r>
      <w:r>
        <w:t>ение актуальных проблем борьбы с преступностью и коррупцией, деятельности в сфере профилактики правонарушений в средствах массовой информации.</w:t>
      </w:r>
    </w:p>
    <w:p w:rsidR="00000000" w:rsidRDefault="0038682E">
      <w:pPr>
        <w:pStyle w:val="chapter"/>
        <w:divId w:val="1249269893"/>
      </w:pPr>
      <w:bookmarkStart w:id="6" w:name="a7"/>
      <w:bookmarkEnd w:id="6"/>
      <w:r>
        <w:lastRenderedPageBreak/>
        <w:t>ГЛАВА 3</w:t>
      </w:r>
      <w:r>
        <w:br/>
        <w:t>ОРГАНИЗАЦИОННЫЕ ОСНОВЫ ДЕЯТЕЛЬНОСТИ КООРДИНАЦИОННОГО СОВЕЩАНИЯ</w:t>
      </w:r>
    </w:p>
    <w:p w:rsidR="00000000" w:rsidRDefault="0038682E">
      <w:pPr>
        <w:pStyle w:val="point"/>
        <w:divId w:val="1249269893"/>
      </w:pPr>
      <w:r>
        <w:t>10. Работу координационных совещаний орган</w:t>
      </w:r>
      <w:r>
        <w:t>изуют Генеральный прокурор, нижестоящие прокуроры территориальных и транспортных прокуратур.</w:t>
      </w:r>
    </w:p>
    <w:p w:rsidR="00000000" w:rsidRDefault="0038682E">
      <w:pPr>
        <w:pStyle w:val="point"/>
        <w:divId w:val="1249269893"/>
      </w:pPr>
      <w:r>
        <w:t>11. Для обеспечения деятельности координационного совещания его председатель уполномочен:</w:t>
      </w:r>
    </w:p>
    <w:p w:rsidR="00000000" w:rsidRDefault="0038682E">
      <w:pPr>
        <w:pStyle w:val="underpoint"/>
        <w:divId w:val="1249269893"/>
      </w:pPr>
      <w:r>
        <w:t>11.1. созывать и проводить заседание координационного совещания, председа</w:t>
      </w:r>
      <w:r>
        <w:t>тельствовать на нем, определять по согласованию с членами координационного совещания планы работы координационного совещания;</w:t>
      </w:r>
    </w:p>
    <w:p w:rsidR="00000000" w:rsidRDefault="0038682E">
      <w:pPr>
        <w:pStyle w:val="underpoint"/>
        <w:divId w:val="1249269893"/>
      </w:pPr>
      <w:r>
        <w:t>11.2. давать в пределах своих полномочий обязательные для исполнения письменные указания и другие поручения по вопросам организаци</w:t>
      </w:r>
      <w:r>
        <w:t>и борьбы с преступностью и коррупцией, деятельности в сфере профилактики правонарушений;</w:t>
      </w:r>
    </w:p>
    <w:p w:rsidR="00000000" w:rsidRDefault="0038682E">
      <w:pPr>
        <w:pStyle w:val="underpoint"/>
        <w:divId w:val="1249269893"/>
      </w:pPr>
      <w:r>
        <w:t>11.3. заслушивать отчеты руководителей государственных органов, осуществляющих борьбу с преступностью и коррупцией, руководителей государственных органов и иных органи</w:t>
      </w:r>
      <w:r>
        <w:t>заций, участвующих в борьбе с преступностью и коррупцией, по вопросам борьбы с преступностью и коррупцией, а также отчеты руководителей субъектов профилактики правонарушений по вопросам профилактики правонарушений, в том числе выполнения решений координаци</w:t>
      </w:r>
      <w:r>
        <w:t>онного совещания;</w:t>
      </w:r>
    </w:p>
    <w:p w:rsidR="00000000" w:rsidRDefault="0038682E">
      <w:pPr>
        <w:pStyle w:val="underpoint"/>
        <w:divId w:val="1249269893"/>
      </w:pPr>
      <w:r>
        <w:t>11.4. истребовать от государственных органов и иных организаций материалы, статистическую и другую информацию, необходимую для осуществления деятельности координационного совещания;</w:t>
      </w:r>
    </w:p>
    <w:p w:rsidR="00000000" w:rsidRDefault="0038682E">
      <w:pPr>
        <w:pStyle w:val="underpoint"/>
        <w:divId w:val="1249269893"/>
      </w:pPr>
      <w:r>
        <w:t>11.5. поручать членам координационного совещания подгото</w:t>
      </w:r>
      <w:r>
        <w:t>вку материалов для рассмотрения вопросов на координационном совещании;</w:t>
      </w:r>
    </w:p>
    <w:p w:rsidR="00000000" w:rsidRDefault="0038682E">
      <w:pPr>
        <w:pStyle w:val="underpoint"/>
        <w:divId w:val="1249269893"/>
      </w:pPr>
      <w:r>
        <w:t>11.6. утверждать состав секретариата координационного совещания;</w:t>
      </w:r>
    </w:p>
    <w:p w:rsidR="00000000" w:rsidRDefault="0038682E">
      <w:pPr>
        <w:pStyle w:val="underpoint"/>
        <w:divId w:val="1249269893"/>
      </w:pPr>
      <w:r>
        <w:t>11.7. создавать временные комиссии (рабочие группы) из числа работников правоохранительных и иных государственных органо</w:t>
      </w:r>
      <w:r>
        <w:t>в, научных и других государственных организаций для подготовки вопросов, рассматриваемых на координационном совещании, утверждать их состав;</w:t>
      </w:r>
    </w:p>
    <w:p w:rsidR="00000000" w:rsidRDefault="0038682E">
      <w:pPr>
        <w:pStyle w:val="underpoint"/>
        <w:divId w:val="1249269893"/>
      </w:pPr>
      <w:r>
        <w:t>11.8. выполнять иные функции в соответствии с настоящим Положением и законодательными актами.</w:t>
      </w:r>
    </w:p>
    <w:p w:rsidR="00000000" w:rsidRDefault="0038682E">
      <w:pPr>
        <w:pStyle w:val="point"/>
        <w:divId w:val="1249269893"/>
      </w:pPr>
      <w:r>
        <w:t>12. Члены координацио</w:t>
      </w:r>
      <w:r>
        <w:t>нного совещания:</w:t>
      </w:r>
    </w:p>
    <w:p w:rsidR="00000000" w:rsidRDefault="0038682E">
      <w:pPr>
        <w:pStyle w:val="underpoint"/>
        <w:divId w:val="1249269893"/>
      </w:pPr>
      <w:r>
        <w:t>12.1. выполняют письменные указания и другие поручения по вопросам организации борьбы с преступностью и коррупцией, деятельности в сфере профилактики правонарушений, данные председателем координационного совещания в пределах его полномочий</w:t>
      </w:r>
      <w:r>
        <w:t>;</w:t>
      </w:r>
    </w:p>
    <w:p w:rsidR="00000000" w:rsidRDefault="0038682E">
      <w:pPr>
        <w:pStyle w:val="underpoint"/>
        <w:divId w:val="1249269893"/>
      </w:pPr>
      <w:r>
        <w:t>12.2. вносят председателю координационного совещания обоснованные предложения по вопросам, рассматриваемым на координационном совещании, а также об оценке эффективности принятых координационным совещанием решений и мерах по их реализации;</w:t>
      </w:r>
    </w:p>
    <w:p w:rsidR="00000000" w:rsidRDefault="0038682E">
      <w:pPr>
        <w:pStyle w:val="underpoint"/>
        <w:divId w:val="1249269893"/>
      </w:pPr>
      <w:r>
        <w:t>12.3. </w:t>
      </w:r>
      <w:r>
        <w:t>участвуют в подготовке и принятии решений по вопросам, рассматриваемым на координационном совещании, вносят на его рассмотрение проекты документов, иные необходимые материалы;</w:t>
      </w:r>
    </w:p>
    <w:p w:rsidR="00000000" w:rsidRDefault="0038682E">
      <w:pPr>
        <w:pStyle w:val="underpoint"/>
        <w:divId w:val="1249269893"/>
      </w:pPr>
      <w:r>
        <w:t>12.4. определяют участников временных комиссий (рабочих групп) для подготовки во</w:t>
      </w:r>
      <w:r>
        <w:t>просов, рассматриваемых на координационном совещании, из числа работников государственных органов (организаций), которые они возглавляют;</w:t>
      </w:r>
    </w:p>
    <w:p w:rsidR="00000000" w:rsidRDefault="0038682E">
      <w:pPr>
        <w:pStyle w:val="underpoint"/>
        <w:divId w:val="1249269893"/>
      </w:pPr>
      <w:r>
        <w:t>12.5. выполняют иные функции в соответствии с настоящим Положением и законодательными актами.</w:t>
      </w:r>
    </w:p>
    <w:p w:rsidR="00000000" w:rsidRDefault="0038682E">
      <w:pPr>
        <w:pStyle w:val="point"/>
        <w:divId w:val="1249269893"/>
      </w:pPr>
      <w:r>
        <w:lastRenderedPageBreak/>
        <w:t>13. Члены координационно</w:t>
      </w:r>
      <w:r>
        <w:t>го совещания лично присутствуют на его заседаниях. При невозможности личного участия в заседании член координационного совещания письменно излагает свое мнение по рассматриваемым на нем вопросам.</w:t>
      </w:r>
    </w:p>
    <w:p w:rsidR="00000000" w:rsidRDefault="0038682E">
      <w:pPr>
        <w:pStyle w:val="newncpi"/>
        <w:divId w:val="1249269893"/>
      </w:pPr>
      <w:r>
        <w:t>В координационном совещании по решению его председателя могу</w:t>
      </w:r>
      <w:r>
        <w:t>т участвовать руководители и другие должностные лица государственных органов и иных организаций, не являющиеся членами координационного совещания.</w:t>
      </w:r>
    </w:p>
    <w:p w:rsidR="00000000" w:rsidRDefault="0038682E">
      <w:pPr>
        <w:pStyle w:val="point"/>
        <w:divId w:val="1249269893"/>
      </w:pPr>
      <w:r>
        <w:t>14. Заседания координационного совещания созываются его председателем по мере необходимости, но не реже одног</w:t>
      </w:r>
      <w:r>
        <w:t>о раза в год.</w:t>
      </w:r>
    </w:p>
    <w:p w:rsidR="00000000" w:rsidRDefault="0038682E">
      <w:pPr>
        <w:pStyle w:val="point"/>
        <w:divId w:val="1249269893"/>
      </w:pPr>
      <w:r>
        <w:t>15. Решения координационного совещания принимаются простым большинством голосов его членов и оформляются протоколами, которые подписываются председателем и секретарем координационного совещания. При равенстве голосов, поданных «за» и «против»</w:t>
      </w:r>
      <w:r>
        <w:t xml:space="preserve"> решения координационного совещания, голос председателя координационного совещания является решающим.</w:t>
      </w:r>
    </w:p>
    <w:p w:rsidR="00000000" w:rsidRDefault="0038682E">
      <w:pPr>
        <w:pStyle w:val="point"/>
        <w:divId w:val="1249269893"/>
      </w:pPr>
      <w:r>
        <w:t>16. Решения координационного совещания являются обязательными для выполнения государственными органами, осуществляющими борьбу с преступностью и коррупцие</w:t>
      </w:r>
      <w:r>
        <w:t>й, государственными органами и иными организациями, участвующими в борьбе с преступностью и коррупцией, субъектами профилактики правонарушений и их должностными лицами.</w:t>
      </w:r>
    </w:p>
    <w:p w:rsidR="00000000" w:rsidRDefault="0038682E">
      <w:pPr>
        <w:pStyle w:val="point"/>
        <w:divId w:val="1249269893"/>
      </w:pPr>
      <w:r>
        <w:t>17. Для организации деятельности координационного совещания образуется секретариат из 3</w:t>
      </w:r>
      <w:r>
        <w:t xml:space="preserve"> человек, в состав которого входят работники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коррупцией, субъектов профилактики правонарушений, </w:t>
      </w:r>
      <w:r>
        <w:t>без освобождения их от исполнения обязанностей по основному месту работы (службы).</w:t>
      </w:r>
    </w:p>
    <w:p w:rsidR="00000000" w:rsidRDefault="0038682E">
      <w:pPr>
        <w:pStyle w:val="newncpi"/>
        <w:divId w:val="1249269893"/>
      </w:pPr>
      <w:r>
        <w:t>Работой секретариата координационного совещания руководит секретарь, назначаемый председателем координационного совещания из числа прокурорских работников.</w:t>
      </w:r>
    </w:p>
    <w:p w:rsidR="00000000" w:rsidRDefault="0038682E">
      <w:pPr>
        <w:pStyle w:val="point"/>
        <w:divId w:val="1249269893"/>
      </w:pPr>
      <w:r>
        <w:t>18. Секретариат к</w:t>
      </w:r>
      <w:r>
        <w:t>оординационного совещания:</w:t>
      </w:r>
    </w:p>
    <w:p w:rsidR="00000000" w:rsidRDefault="0038682E">
      <w:pPr>
        <w:pStyle w:val="underpoint"/>
        <w:divId w:val="1249269893"/>
      </w:pPr>
      <w:r>
        <w:t>18.1. ведет документацию координационного совещания, участвует в подготовке проектов планов его работы;</w:t>
      </w:r>
    </w:p>
    <w:p w:rsidR="00000000" w:rsidRDefault="0038682E">
      <w:pPr>
        <w:pStyle w:val="underpoint"/>
        <w:divId w:val="1249269893"/>
      </w:pPr>
      <w:r>
        <w:t>18.2. извещает членов координационного совещания и приглашенных на него лиц о месте, времени проведения заседания координацио</w:t>
      </w:r>
      <w:r>
        <w:t>нного совещания и плане его работы, направляет им проекты документов, подлежащих рассмотрению на координационном совещании, и другие необходимые материалы;</w:t>
      </w:r>
    </w:p>
    <w:p w:rsidR="00000000" w:rsidRDefault="0038682E">
      <w:pPr>
        <w:pStyle w:val="underpoint"/>
        <w:divId w:val="1249269893"/>
      </w:pPr>
      <w:r>
        <w:t>18.3. выполняет поручения председателя координационного совещания.</w:t>
      </w:r>
    </w:p>
    <w:p w:rsidR="00000000" w:rsidRDefault="0038682E">
      <w:pPr>
        <w:pStyle w:val="point"/>
        <w:divId w:val="1249269893"/>
      </w:pPr>
      <w:r>
        <w:t>19. Материально-техническое обесп</w:t>
      </w:r>
      <w:r>
        <w:t>ечение деятельности координационного совещания осуществляется за счет средств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коррупцией, субъек</w:t>
      </w:r>
      <w:r>
        <w:t>тов профилактики правонарушений.</w:t>
      </w:r>
    </w:p>
    <w:p w:rsidR="00000000" w:rsidRDefault="0038682E">
      <w:pPr>
        <w:pStyle w:val="point"/>
        <w:divId w:val="1249269893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E"/>
    <w:rsid w:val="0038682E"/>
    <w:rsid w:val="004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5B3F-850E-4113-965D-349E2DF6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kharenkoen\Downloads\tx.dll%3fd=672014&amp;a=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ukharenkoen\Downloads\tx.dll%3fd=296948&amp;a=1" TargetMode="External"/><Relationship Id="rId12" Type="http://schemas.openxmlformats.org/officeDocument/2006/relationships/hyperlink" Target="file:///C:\Users\kukharenkoen\Downloads\tx.dll%3fd=100306&amp;a=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ukharenkoen\Downloads\tx.dll%3fd=252590&amp;a=1" TargetMode="External"/><Relationship Id="rId11" Type="http://schemas.openxmlformats.org/officeDocument/2006/relationships/hyperlink" Target="file:///C:\Users\kukharenkoen\Downloads\tx.dll%3fd=98058&amp;a=105" TargetMode="External"/><Relationship Id="rId5" Type="http://schemas.openxmlformats.org/officeDocument/2006/relationships/hyperlink" Target="file:///C:\Users\kukharenkoen\Downloads\tx.dll%3fd=195911&amp;a=1" TargetMode="External"/><Relationship Id="rId10" Type="http://schemas.openxmlformats.org/officeDocument/2006/relationships/hyperlink" Target="file:///C:\Users\kukharenkoen\Downloads\tx.dll%3fd=89101&amp;a=2" TargetMode="External"/><Relationship Id="rId4" Type="http://schemas.openxmlformats.org/officeDocument/2006/relationships/hyperlink" Target="file:///C:\Users\kukharenkoen\Downloads\tx.dll%3fd=163064&amp;a=1" TargetMode="External"/><Relationship Id="rId9" Type="http://schemas.openxmlformats.org/officeDocument/2006/relationships/hyperlink" Target="file:///C:\Users\kukharenkoen\Downloads\tx.dll%3fd=32170&amp;a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Кухаренко Екатерина Николаевна</dc:creator>
  <cp:lastModifiedBy>Кухаренко Екатерина Николаевна</cp:lastModifiedBy>
  <cp:revision>2</cp:revision>
  <dcterms:created xsi:type="dcterms:W3CDTF">2024-10-14T12:20:00Z</dcterms:created>
  <dcterms:modified xsi:type="dcterms:W3CDTF">2024-10-14T12:20:00Z</dcterms:modified>
</cp:coreProperties>
</file>